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>CONTRATO</w:t>
      </w:r>
      <w:r w:rsidR="000408FE">
        <w:rPr>
          <w:rFonts w:ascii="Cambria" w:eastAsia="Times New Roman" w:hAnsi="Cambria" w:cs="Arial"/>
          <w:b/>
          <w:sz w:val="18"/>
          <w:szCs w:val="18"/>
          <w:lang w:eastAsia="x-none"/>
        </w:rPr>
        <w:t xml:space="preserve"> N° 085</w:t>
      </w:r>
      <w:r w:rsidR="00DA1C57">
        <w:rPr>
          <w:rFonts w:ascii="Cambria" w:eastAsia="Times New Roman" w:hAnsi="Cambria" w:cs="Arial"/>
          <w:b/>
          <w:sz w:val="18"/>
          <w:szCs w:val="18"/>
          <w:lang w:eastAsia="x-none"/>
        </w:rPr>
        <w:t>/2020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QUE ENTRE SI CELEBRAM A PREFEITURA DO MUNICÍPIO DE TAPIRATIBA E A EMPRESA </w:t>
      </w:r>
      <w:r w:rsidR="000408FE" w:rsidRPr="000408FE">
        <w:rPr>
          <w:rFonts w:ascii="Cambria" w:eastAsia="Times New Roman" w:hAnsi="Cambria" w:cs="Arial"/>
          <w:b/>
          <w:sz w:val="18"/>
          <w:szCs w:val="18"/>
          <w:lang w:eastAsia="x-none"/>
        </w:rPr>
        <w:t>DIMEBRAS COMERCIAL HOSPITALAR LTDA</w:t>
      </w:r>
      <w:r w:rsidR="00C36600">
        <w:rPr>
          <w:rFonts w:ascii="Cambria" w:eastAsia="Times New Roman" w:hAnsi="Cambria" w:cs="Arial"/>
          <w:b/>
          <w:sz w:val="18"/>
          <w:szCs w:val="18"/>
          <w:lang w:eastAsia="x-none"/>
        </w:rPr>
        <w:t xml:space="preserve"> 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>PARA FORNECIMENTO</w:t>
      </w:r>
      <w:r w:rsidRPr="00A634F3">
        <w:rPr>
          <w:rFonts w:ascii="Cambria" w:eastAsia="Times New Roman" w:hAnsi="Cambria" w:cs="Arial"/>
          <w:b/>
          <w:sz w:val="18"/>
          <w:szCs w:val="18"/>
          <w:lang w:eastAsia="x-none"/>
        </w:rPr>
        <w:t>,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PARCELADO E A PEDIDO</w:t>
      </w:r>
      <w:r w:rsidRPr="00A634F3">
        <w:rPr>
          <w:rFonts w:ascii="Cambria" w:eastAsia="Times New Roman" w:hAnsi="Cambria" w:cs="Arial"/>
          <w:b/>
          <w:sz w:val="18"/>
          <w:szCs w:val="18"/>
          <w:lang w:eastAsia="x-none"/>
        </w:rPr>
        <w:t>,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DE </w:t>
      </w:r>
      <w:r w:rsidRPr="00A634F3">
        <w:rPr>
          <w:rFonts w:ascii="Cambria" w:eastAsia="Times New Roman" w:hAnsi="Cambria" w:cs="Arial"/>
          <w:b/>
          <w:sz w:val="18"/>
          <w:szCs w:val="18"/>
          <w:lang w:eastAsia="x-none"/>
        </w:rPr>
        <w:t>MEDICAMENTOS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>.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DATA</w:t>
      </w:r>
      <w:r w:rsidR="00C22A5F"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: 08 de setembro 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de 2020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PRAZO:</w:t>
      </w:r>
      <w:r w:rsid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08 de setembro de 2021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5E2126" w:rsidP="00A634F3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VALOR GLOBAL ESTIMATIVO</w:t>
      </w:r>
      <w:r w:rsidR="00C22A5F"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:</w:t>
      </w:r>
      <w:r w:rsidR="00C22A5F"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R</w:t>
      </w:r>
      <w:r w:rsidR="00C22A5F" w:rsidRPr="008A1A01">
        <w:rPr>
          <w:rFonts w:ascii="Cambria" w:eastAsia="Times New Roman" w:hAnsi="Cambria" w:cs="Arial"/>
          <w:sz w:val="18"/>
          <w:szCs w:val="18"/>
          <w:lang w:eastAsia="pt-BR"/>
        </w:rPr>
        <w:t xml:space="preserve">$ </w:t>
      </w:r>
      <w:r w:rsidR="000408FE" w:rsidRPr="000408FE">
        <w:rPr>
          <w:rFonts w:ascii="Cambria" w:eastAsia="Times New Roman" w:hAnsi="Cambria" w:cs="Arial"/>
          <w:sz w:val="18"/>
          <w:szCs w:val="18"/>
          <w:lang w:eastAsia="pt-BR"/>
        </w:rPr>
        <w:t>10.190,20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BA039B">
      <w:pPr>
        <w:keepNext/>
        <w:autoSpaceDE w:val="0"/>
        <w:autoSpaceDN w:val="0"/>
        <w:adjustRightInd w:val="0"/>
        <w:spacing w:after="0" w:line="240" w:lineRule="auto"/>
        <w:outlineLvl w:val="0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LICITAÇÃO: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Pregão Presencial nº 12/2020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spacing w:after="0" w:line="240" w:lineRule="auto"/>
        <w:outlineLvl w:val="1"/>
        <w:rPr>
          <w:rFonts w:ascii="Cambria" w:eastAsia="Times New Roman" w:hAnsi="Cambria" w:cs="Times New Roman"/>
          <w:b/>
          <w:bCs/>
          <w:iCs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Times New Roman"/>
          <w:b/>
          <w:bCs/>
          <w:iCs/>
          <w:sz w:val="18"/>
          <w:szCs w:val="18"/>
          <w:lang w:val="x-none" w:eastAsia="x-none"/>
        </w:rPr>
        <w:t>C</w:t>
      </w:r>
      <w:r w:rsidRPr="00A634F3">
        <w:rPr>
          <w:rFonts w:ascii="Cambria" w:eastAsia="Times New Roman" w:hAnsi="Cambria" w:cs="Times New Roman"/>
          <w:b/>
          <w:bCs/>
          <w:iCs/>
          <w:sz w:val="18"/>
          <w:szCs w:val="18"/>
          <w:lang w:eastAsia="x-none"/>
        </w:rPr>
        <w:t>LÁUSULA</w:t>
      </w:r>
      <w:r w:rsidRPr="00A634F3">
        <w:rPr>
          <w:rFonts w:ascii="Cambria" w:eastAsia="Times New Roman" w:hAnsi="Cambria" w:cs="Times New Roman"/>
          <w:b/>
          <w:bCs/>
          <w:iCs/>
          <w:sz w:val="18"/>
          <w:szCs w:val="18"/>
          <w:lang w:val="x-none" w:eastAsia="x-none"/>
        </w:rPr>
        <w:t xml:space="preserve"> 1ª - DAS PARTES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232923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1.1. A </w:t>
      </w:r>
      <w:r w:rsidR="00232923">
        <w:rPr>
          <w:rFonts w:ascii="Cambria" w:eastAsia="Times New Roman" w:hAnsi="Cambria" w:cs="Times New Roman"/>
          <w:b/>
          <w:sz w:val="18"/>
          <w:szCs w:val="18"/>
          <w:lang w:eastAsia="x-none"/>
        </w:rPr>
        <w:t>PREFEITURA MUNICIPAL DE TAPIRATIBA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, com sede à Praça Dona Esméria Ribeiro do Valle Figueiredo, 65, Centro, em Tapiratiba/SP, inscrita com CNPJ 45.742.707/0001-01, representada neste ato pelo Prefeito Municipal, Luiz Antônio Peres, brasileiro, casado, portador do RG 12.399.661 e inscrito no CPF sob o nº 016.291.578-05, residente e domiciliado à rua Julia Maria Brochi Pedrosa, S/N, Bairro jardim Eulâmpio Pedrosa, em Tapiratiba/SP, adiante designada simplesmente comoPREFEITURA, e;</w:t>
      </w:r>
    </w:p>
    <w:p w:rsidR="005E2126" w:rsidRDefault="005E2126" w:rsidP="00B0277D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pt-BR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pt-BR"/>
        </w:rPr>
        <w:t xml:space="preserve">1.2. </w:t>
      </w:r>
      <w:r w:rsidR="000408FE" w:rsidRPr="000408FE">
        <w:rPr>
          <w:rFonts w:ascii="Cambria" w:eastAsia="Times New Roman" w:hAnsi="Cambria" w:cs="Times New Roman"/>
          <w:sz w:val="18"/>
          <w:szCs w:val="18"/>
          <w:lang w:eastAsia="pt-BR"/>
        </w:rPr>
        <w:t xml:space="preserve">A empresa </w:t>
      </w:r>
      <w:r w:rsidR="000408FE" w:rsidRPr="000408FE">
        <w:rPr>
          <w:rFonts w:ascii="Cambria" w:eastAsia="Times New Roman" w:hAnsi="Cambria" w:cs="Times New Roman"/>
          <w:b/>
          <w:sz w:val="18"/>
          <w:szCs w:val="18"/>
          <w:lang w:eastAsia="pt-BR"/>
        </w:rPr>
        <w:t>DIMEBRAS COMERCIAL HOSPITALAR LTDA</w:t>
      </w:r>
      <w:r w:rsidR="000408FE" w:rsidRPr="000408FE">
        <w:rPr>
          <w:rFonts w:ascii="Cambria" w:eastAsia="Times New Roman" w:hAnsi="Cambria" w:cs="Times New Roman"/>
          <w:sz w:val="18"/>
          <w:szCs w:val="18"/>
          <w:lang w:eastAsia="pt-BR"/>
        </w:rPr>
        <w:t xml:space="preserve">, inscrita com CNPJ 56.081.482/0001-06, Inscrição Estadual 582.196.195.118, com sede à Rua Paulo de </w:t>
      </w:r>
      <w:proofErr w:type="spellStart"/>
      <w:r w:rsidR="000408FE" w:rsidRPr="000408FE">
        <w:rPr>
          <w:rFonts w:ascii="Cambria" w:eastAsia="Times New Roman" w:hAnsi="Cambria" w:cs="Times New Roman"/>
          <w:sz w:val="18"/>
          <w:szCs w:val="18"/>
          <w:lang w:eastAsia="pt-BR"/>
        </w:rPr>
        <w:t>Frontim</w:t>
      </w:r>
      <w:proofErr w:type="spellEnd"/>
      <w:r w:rsidR="000408FE" w:rsidRPr="000408FE">
        <w:rPr>
          <w:rFonts w:ascii="Cambria" w:eastAsia="Times New Roman" w:hAnsi="Cambria" w:cs="Times New Roman"/>
          <w:sz w:val="18"/>
          <w:szCs w:val="18"/>
          <w:lang w:eastAsia="pt-BR"/>
        </w:rPr>
        <w:t xml:space="preserve">, nº 25, Bairro Vila Virginia, em Ribeirão Preto/SP, adiante designada simplesmente CONTRATADA, por seu representante legal, Luiz Carlos </w:t>
      </w:r>
      <w:proofErr w:type="spellStart"/>
      <w:r w:rsidR="000408FE" w:rsidRPr="000408FE">
        <w:rPr>
          <w:rFonts w:ascii="Cambria" w:eastAsia="Times New Roman" w:hAnsi="Cambria" w:cs="Times New Roman"/>
          <w:sz w:val="18"/>
          <w:szCs w:val="18"/>
          <w:lang w:eastAsia="pt-BR"/>
        </w:rPr>
        <w:t>Gelotti</w:t>
      </w:r>
      <w:proofErr w:type="spellEnd"/>
      <w:r w:rsidR="000408FE" w:rsidRPr="000408FE">
        <w:rPr>
          <w:rFonts w:ascii="Cambria" w:eastAsia="Times New Roman" w:hAnsi="Cambria" w:cs="Times New Roman"/>
          <w:sz w:val="18"/>
          <w:szCs w:val="18"/>
          <w:lang w:eastAsia="pt-BR"/>
        </w:rPr>
        <w:t>, sócio, portador do CPF 290.459.598-87 e do RG 4.169.049, residente e domiciliado à Rua Adolfo Lutz, nº 535, Bairro Jardim São Luiz, em Ribeirão Preto/SP ajustam o seguinte</w:t>
      </w:r>
      <w:r w:rsidR="00881F90">
        <w:rPr>
          <w:rFonts w:ascii="Cambria" w:eastAsia="Times New Roman" w:hAnsi="Cambria" w:cs="Times New Roman"/>
          <w:sz w:val="18"/>
          <w:szCs w:val="18"/>
          <w:lang w:eastAsia="pt-BR"/>
        </w:rPr>
        <w:t>:</w:t>
      </w:r>
    </w:p>
    <w:p w:rsidR="00B0277D" w:rsidRPr="00A634F3" w:rsidRDefault="00B0277D" w:rsidP="00B0277D">
      <w:pPr>
        <w:spacing w:after="0" w:line="240" w:lineRule="auto"/>
        <w:ind w:firstLine="2127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caps/>
          <w:sz w:val="18"/>
          <w:szCs w:val="18"/>
          <w:lang w:eastAsia="x-none"/>
        </w:rPr>
        <w:t>Cláusula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 2ª - DO OBJETO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firstLine="2268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2.1. Este contrato tem por objeto a </w:t>
      </w: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contratação de empresa </w:t>
      </w:r>
      <w:r w:rsidR="00013DA8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para </w:t>
      </w:r>
      <w:bookmarkStart w:id="0" w:name="_GoBack"/>
      <w:bookmarkEnd w:id="0"/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fornecimento, parcelado e a pedido, de medicamentos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, conforme discriminado no item 4.1.</w:t>
      </w:r>
    </w:p>
    <w:p w:rsidR="005E2126" w:rsidRPr="00A634F3" w:rsidRDefault="005E2126" w:rsidP="005E2126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Default="005E2126" w:rsidP="00BA039B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Cambria" w:eastAsia="Times New Roman" w:hAnsi="Cambria" w:cs="Arial"/>
          <w:b/>
          <w:bCs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bCs/>
          <w:sz w:val="18"/>
          <w:szCs w:val="18"/>
          <w:lang w:eastAsia="pt-BR"/>
        </w:rPr>
        <w:t>CLÁUSULA</w:t>
      </w:r>
      <w:r w:rsidR="00BA039B" w:rsidRPr="00A634F3">
        <w:rPr>
          <w:rFonts w:ascii="Cambria" w:eastAsia="Times New Roman" w:hAnsi="Cambria" w:cs="Arial"/>
          <w:b/>
          <w:bCs/>
          <w:sz w:val="18"/>
          <w:szCs w:val="18"/>
          <w:lang w:eastAsia="pt-BR"/>
        </w:rPr>
        <w:t xml:space="preserve"> 3º - DO FORNECIMENTO</w:t>
      </w:r>
    </w:p>
    <w:p w:rsidR="00A634F3" w:rsidRPr="00A634F3" w:rsidRDefault="00A634F3" w:rsidP="00BA039B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Cambria" w:eastAsia="Times New Roman" w:hAnsi="Cambria" w:cs="Arial"/>
          <w:b/>
          <w:bCs/>
          <w:sz w:val="18"/>
          <w:szCs w:val="18"/>
          <w:lang w:eastAsia="pt-BR"/>
        </w:rPr>
      </w:pP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 3.1. A Contratada deverá fornecer os medicamentos nos quantitativos solicitados nas Ordens de Fornecimento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 3.2. Os medicamentos deverão ser entregues diretamente no Centro de Saúde Municipal, à Rua João Batista de Lima Figueiredo, 393, Centro, em Tapiratiba/SP, entre 07:00h e 16:00h, em no máximo </w:t>
      </w: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07 (sete) dias</w:t>
      </w:r>
    </w:p>
    <w:p w:rsidR="00BA039B" w:rsidRPr="00A634F3" w:rsidRDefault="005E2126" w:rsidP="005E2126">
      <w:pPr>
        <w:spacing w:after="120" w:line="240" w:lineRule="auto"/>
        <w:ind w:firstLine="2160"/>
        <w:jc w:val="both"/>
        <w:rPr>
          <w:rFonts w:ascii="Cambria" w:eastAsia="Times New Roman" w:hAnsi="Cambria" w:cs="Arial"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Arial"/>
          <w:sz w:val="18"/>
          <w:szCs w:val="18"/>
          <w:lang w:eastAsia="x-none"/>
        </w:rPr>
        <w:t xml:space="preserve">  3</w:t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 xml:space="preserve">.3. O fornecimento será interrompido se ocorrer o término da quantia estimada pela PREFEITURA, se não houver necessidade de sua totalidade, ou </w:t>
      </w:r>
      <w:r w:rsidRPr="00A634F3">
        <w:rPr>
          <w:rFonts w:ascii="Cambria" w:eastAsia="Times New Roman" w:hAnsi="Cambria" w:cs="Arial"/>
          <w:sz w:val="18"/>
          <w:szCs w:val="18"/>
          <w:lang w:eastAsia="x-none"/>
        </w:rPr>
        <w:t xml:space="preserve">em </w:t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>12 meses, prevalecendo o que ocorrer primeiro, podendo ser aditado em até 25% (vinte e cinco por cento) do valor inicial atualizado do contrato, conforme o disposto no § 1º, do artigo 65, da Lei Federal Nº: 8.666/93 e alterações.</w:t>
      </w:r>
    </w:p>
    <w:p w:rsidR="00A634F3" w:rsidRPr="00A634F3" w:rsidRDefault="00A634F3" w:rsidP="005E2126">
      <w:pPr>
        <w:spacing w:after="120" w:line="240" w:lineRule="auto"/>
        <w:ind w:firstLine="2160"/>
        <w:jc w:val="both"/>
        <w:rPr>
          <w:rFonts w:ascii="Cambria" w:eastAsia="Times New Roman" w:hAnsi="Cambria" w:cs="Arial"/>
          <w:sz w:val="18"/>
          <w:szCs w:val="18"/>
          <w:lang w:val="x-none" w:eastAsia="x-none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4ª - DO PREÇO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BA039B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  4.1. Pelo fornecimento dos medicamentos referidos na cláusula anterior, a PREFEITURA pagará à CONTRATADA o valor unitário de:</w:t>
      </w:r>
    </w:p>
    <w:p w:rsidR="004F3139" w:rsidRPr="00A634F3" w:rsidRDefault="004F3139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b/>
          <w:sz w:val="20"/>
          <w:szCs w:val="20"/>
          <w:lang w:eastAsia="x-none"/>
        </w:rPr>
      </w:pPr>
    </w:p>
    <w:tbl>
      <w:tblPr>
        <w:tblW w:w="0" w:type="auto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3230"/>
        <w:gridCol w:w="10"/>
        <w:gridCol w:w="70"/>
        <w:gridCol w:w="10"/>
        <w:gridCol w:w="30"/>
        <w:gridCol w:w="100"/>
        <w:gridCol w:w="1280"/>
        <w:gridCol w:w="30"/>
        <w:gridCol w:w="10"/>
        <w:gridCol w:w="230"/>
        <w:gridCol w:w="10"/>
        <w:gridCol w:w="510"/>
        <w:gridCol w:w="10"/>
        <w:gridCol w:w="20"/>
        <w:gridCol w:w="20"/>
        <w:gridCol w:w="80"/>
        <w:gridCol w:w="20"/>
        <w:gridCol w:w="520"/>
        <w:gridCol w:w="740"/>
        <w:gridCol w:w="20"/>
        <w:gridCol w:w="40"/>
        <w:gridCol w:w="20"/>
        <w:gridCol w:w="10"/>
        <w:gridCol w:w="30"/>
        <w:gridCol w:w="10"/>
        <w:gridCol w:w="30"/>
        <w:gridCol w:w="1210"/>
        <w:gridCol w:w="30"/>
      </w:tblGrid>
      <w:tr w:rsidR="00A634F3" w:rsidRPr="00A634F3" w:rsidTr="000408FE">
        <w:trPr>
          <w:gridBefore w:val="1"/>
          <w:gridAfter w:val="1"/>
          <w:wBefore w:w="10" w:type="dxa"/>
          <w:wAfter w:w="30" w:type="dxa"/>
          <w:trHeight w:hRule="exact" w:val="280"/>
        </w:trPr>
        <w:tc>
          <w:tcPr>
            <w:tcW w:w="32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A634F3">
              <w:rPr>
                <w:rFonts w:ascii="Cambria" w:hAnsi="Cambria"/>
                <w:b/>
                <w:sz w:val="18"/>
              </w:rPr>
              <w:t>Descrição das Mercadorias ou Serviços</w:t>
            </w:r>
          </w:p>
        </w:tc>
        <w:tc>
          <w:tcPr>
            <w:tcW w:w="80" w:type="dxa"/>
            <w:gridSpan w:val="2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3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232923">
              <w:rPr>
                <w:rFonts w:ascii="Cambria" w:hAnsi="Cambria"/>
                <w:b/>
                <w:sz w:val="18"/>
              </w:rPr>
              <w:t>MARCA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240" w:type="dxa"/>
            <w:gridSpan w:val="2"/>
          </w:tcPr>
          <w:p w:rsidR="00A634F3" w:rsidRPr="00A634F3" w:rsidRDefault="00A634F3" w:rsidP="00B67C7B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20" w:type="dxa"/>
            <w:gridSpan w:val="2"/>
          </w:tcPr>
          <w:p w:rsidR="00A634F3" w:rsidRPr="00A634F3" w:rsidRDefault="00A634F3" w:rsidP="00B67C7B">
            <w:pPr>
              <w:rPr>
                <w:rFonts w:ascii="Cambria" w:hAnsi="Cambria"/>
                <w:b/>
                <w:sz w:val="18"/>
                <w:szCs w:val="18"/>
              </w:rPr>
            </w:pPr>
            <w:r w:rsidRPr="00A634F3">
              <w:rPr>
                <w:rFonts w:ascii="Cambria" w:hAnsi="Cambria"/>
                <w:b/>
                <w:sz w:val="18"/>
                <w:szCs w:val="18"/>
              </w:rPr>
              <w:t>QTD</w:t>
            </w:r>
            <w:r w:rsidR="00AA0F17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0" w:type="dxa"/>
            <w:gridSpan w:val="2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00" w:type="dxa"/>
            <w:gridSpan w:val="2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2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A634F3">
              <w:rPr>
                <w:rFonts w:ascii="Cambria" w:hAnsi="Cambria"/>
                <w:b/>
                <w:sz w:val="18"/>
              </w:rPr>
              <w:t>P. Unit</w:t>
            </w:r>
          </w:p>
        </w:tc>
        <w:tc>
          <w:tcPr>
            <w:tcW w:w="60" w:type="dxa"/>
            <w:gridSpan w:val="2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30" w:type="dxa"/>
            <w:gridSpan w:val="2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40" w:type="dxa"/>
            <w:gridSpan w:val="2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2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A634F3">
              <w:rPr>
                <w:rFonts w:ascii="Cambria" w:hAnsi="Cambria"/>
                <w:b/>
                <w:sz w:val="18"/>
              </w:rPr>
              <w:t>P. Total</w:t>
            </w:r>
          </w:p>
        </w:tc>
      </w:tr>
      <w:tr w:rsidR="000408FE" w:rsidRPr="000408FE" w:rsidTr="000408FE">
        <w:trPr>
          <w:trHeight w:hRule="exact" w:val="220"/>
        </w:trPr>
        <w:tc>
          <w:tcPr>
            <w:tcW w:w="32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20 - AGUA 5 ML PARA INJEÇÃO</w:t>
            </w:r>
          </w:p>
        </w:tc>
        <w:tc>
          <w:tcPr>
            <w:tcW w:w="8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SAMTEC</w:t>
            </w: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1.000,00</w:t>
            </w:r>
          </w:p>
        </w:tc>
        <w:tc>
          <w:tcPr>
            <w:tcW w:w="10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R$ 0,1760</w:t>
            </w:r>
          </w:p>
        </w:tc>
        <w:tc>
          <w:tcPr>
            <w:tcW w:w="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R$ 176,00</w:t>
            </w:r>
          </w:p>
        </w:tc>
      </w:tr>
      <w:tr w:rsidR="000408FE" w:rsidRPr="000408FE" w:rsidTr="000408FE">
        <w:trPr>
          <w:trHeight w:hRule="exact" w:val="20"/>
        </w:trPr>
        <w:tc>
          <w:tcPr>
            <w:tcW w:w="3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408FE" w:rsidRPr="000408FE" w:rsidTr="000408FE">
        <w:trPr>
          <w:trHeight w:hRule="exact" w:val="80"/>
        </w:trPr>
        <w:tc>
          <w:tcPr>
            <w:tcW w:w="3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408FE" w:rsidRPr="000408FE" w:rsidTr="000408FE">
        <w:trPr>
          <w:trHeight w:hRule="exact" w:val="220"/>
        </w:trPr>
        <w:tc>
          <w:tcPr>
            <w:tcW w:w="32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41 - BROMETO IPRATROPIO                                                                             </w:t>
            </w:r>
          </w:p>
        </w:tc>
        <w:tc>
          <w:tcPr>
            <w:tcW w:w="8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HIPOLABOR</w:t>
            </w: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20,00</w:t>
            </w:r>
          </w:p>
        </w:tc>
        <w:tc>
          <w:tcPr>
            <w:tcW w:w="10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R$ 0,9600</w:t>
            </w:r>
          </w:p>
        </w:tc>
        <w:tc>
          <w:tcPr>
            <w:tcW w:w="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R$ 19,20</w:t>
            </w:r>
          </w:p>
        </w:tc>
      </w:tr>
      <w:tr w:rsidR="000408FE" w:rsidRPr="000408FE" w:rsidTr="000408FE">
        <w:trPr>
          <w:trHeight w:hRule="exact" w:val="20"/>
        </w:trPr>
        <w:tc>
          <w:tcPr>
            <w:tcW w:w="3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408FE" w:rsidRPr="000408FE" w:rsidTr="000408FE">
        <w:trPr>
          <w:trHeight w:hRule="exact" w:val="80"/>
        </w:trPr>
        <w:tc>
          <w:tcPr>
            <w:tcW w:w="3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408FE" w:rsidRPr="000408FE" w:rsidTr="000408FE">
        <w:trPr>
          <w:trHeight w:hRule="exact" w:val="220"/>
        </w:trPr>
        <w:tc>
          <w:tcPr>
            <w:tcW w:w="32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50 - CAPTOPRIL 25 MG                                                                                </w:t>
            </w:r>
          </w:p>
        </w:tc>
        <w:tc>
          <w:tcPr>
            <w:tcW w:w="8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SANVAL</w:t>
            </w: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52.000,00</w:t>
            </w:r>
          </w:p>
        </w:tc>
        <w:tc>
          <w:tcPr>
            <w:tcW w:w="10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R$ 0,0300</w:t>
            </w:r>
          </w:p>
        </w:tc>
        <w:tc>
          <w:tcPr>
            <w:tcW w:w="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R$ 1.560,00</w:t>
            </w:r>
          </w:p>
        </w:tc>
      </w:tr>
      <w:tr w:rsidR="000408FE" w:rsidRPr="000408FE" w:rsidTr="000408FE">
        <w:trPr>
          <w:trHeight w:hRule="exact" w:val="20"/>
        </w:trPr>
        <w:tc>
          <w:tcPr>
            <w:tcW w:w="3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408FE" w:rsidRPr="000408FE" w:rsidTr="000408FE">
        <w:trPr>
          <w:trHeight w:hRule="exact" w:val="80"/>
        </w:trPr>
        <w:tc>
          <w:tcPr>
            <w:tcW w:w="3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408FE" w:rsidRPr="000408FE" w:rsidTr="000408FE">
        <w:trPr>
          <w:trHeight w:hRule="exact" w:val="220"/>
        </w:trPr>
        <w:tc>
          <w:tcPr>
            <w:tcW w:w="32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60 - CETOCONAZOL CREME 30 GRS                                                                       </w:t>
            </w:r>
          </w:p>
        </w:tc>
        <w:tc>
          <w:tcPr>
            <w:tcW w:w="8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HIPOLABOR</w:t>
            </w: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300,00</w:t>
            </w:r>
          </w:p>
        </w:tc>
        <w:tc>
          <w:tcPr>
            <w:tcW w:w="10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R$ 3,7000</w:t>
            </w:r>
          </w:p>
        </w:tc>
        <w:tc>
          <w:tcPr>
            <w:tcW w:w="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R$ 1.110,00</w:t>
            </w:r>
          </w:p>
        </w:tc>
      </w:tr>
      <w:tr w:rsidR="000408FE" w:rsidRPr="000408FE" w:rsidTr="000408FE">
        <w:trPr>
          <w:trHeight w:hRule="exact" w:val="20"/>
        </w:trPr>
        <w:tc>
          <w:tcPr>
            <w:tcW w:w="3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408FE" w:rsidRPr="000408FE" w:rsidTr="000408FE">
        <w:trPr>
          <w:trHeight w:hRule="exact" w:val="80"/>
        </w:trPr>
        <w:tc>
          <w:tcPr>
            <w:tcW w:w="3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408FE" w:rsidRPr="000408FE" w:rsidTr="000408FE">
        <w:trPr>
          <w:trHeight w:hRule="exact" w:val="220"/>
        </w:trPr>
        <w:tc>
          <w:tcPr>
            <w:tcW w:w="32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129 - DIPIRONA 10 ML                                                                                 </w:t>
            </w:r>
          </w:p>
        </w:tc>
        <w:tc>
          <w:tcPr>
            <w:tcW w:w="8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MARIOL</w:t>
            </w: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5.600,00</w:t>
            </w:r>
          </w:p>
        </w:tc>
        <w:tc>
          <w:tcPr>
            <w:tcW w:w="10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R$ 0,7600</w:t>
            </w:r>
          </w:p>
        </w:tc>
        <w:tc>
          <w:tcPr>
            <w:tcW w:w="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R$ 4.256,00</w:t>
            </w:r>
          </w:p>
        </w:tc>
      </w:tr>
      <w:tr w:rsidR="000408FE" w:rsidRPr="000408FE" w:rsidTr="000408FE">
        <w:trPr>
          <w:trHeight w:hRule="exact" w:val="20"/>
        </w:trPr>
        <w:tc>
          <w:tcPr>
            <w:tcW w:w="3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408FE" w:rsidRPr="000408FE" w:rsidTr="000408FE">
        <w:trPr>
          <w:trHeight w:hRule="exact" w:val="607"/>
        </w:trPr>
        <w:tc>
          <w:tcPr>
            <w:tcW w:w="3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408FE" w:rsidRPr="000408FE" w:rsidTr="000408FE">
        <w:trPr>
          <w:trHeight w:hRule="exact" w:val="220"/>
        </w:trPr>
        <w:tc>
          <w:tcPr>
            <w:tcW w:w="32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</w:pPr>
          </w:p>
        </w:tc>
        <w:tc>
          <w:tcPr>
            <w:tcW w:w="8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</w:pPr>
          </w:p>
        </w:tc>
        <w:tc>
          <w:tcPr>
            <w:tcW w:w="10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</w:pPr>
          </w:p>
        </w:tc>
        <w:tc>
          <w:tcPr>
            <w:tcW w:w="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</w:pPr>
          </w:p>
        </w:tc>
      </w:tr>
      <w:tr w:rsidR="000408FE" w:rsidRPr="000408FE" w:rsidTr="000408FE">
        <w:trPr>
          <w:trHeight w:hRule="exact" w:val="220"/>
        </w:trPr>
        <w:tc>
          <w:tcPr>
            <w:tcW w:w="324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lastRenderedPageBreak/>
              <w:t xml:space="preserve">149 - FOSFATO DISSODICO DE BETAMETASONA + ACETATO DISSODICO DE BETAMETASONA (CELESTONE </w:t>
            </w:r>
            <w:proofErr w:type="gramStart"/>
            <w:r w:rsidRPr="000408FE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SOLUSPAN)   </w:t>
            </w:r>
            <w:proofErr w:type="gramEnd"/>
            <w:r w:rsidRPr="000408FE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  </w:t>
            </w:r>
          </w:p>
        </w:tc>
        <w:tc>
          <w:tcPr>
            <w:tcW w:w="8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BETALONG</w:t>
            </w: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50,00</w:t>
            </w:r>
          </w:p>
        </w:tc>
        <w:tc>
          <w:tcPr>
            <w:tcW w:w="10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R$ 6,5000</w:t>
            </w:r>
          </w:p>
        </w:tc>
        <w:tc>
          <w:tcPr>
            <w:tcW w:w="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R$ 325,00</w:t>
            </w:r>
          </w:p>
        </w:tc>
      </w:tr>
      <w:tr w:rsidR="000408FE" w:rsidRPr="000408FE" w:rsidTr="000408FE">
        <w:trPr>
          <w:trHeight w:hRule="exact" w:val="560"/>
        </w:trPr>
        <w:tc>
          <w:tcPr>
            <w:tcW w:w="324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408FE" w:rsidRPr="000408FE" w:rsidTr="000408FE">
        <w:trPr>
          <w:trHeight w:hRule="exact" w:val="20"/>
        </w:trPr>
        <w:tc>
          <w:tcPr>
            <w:tcW w:w="324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408FE" w:rsidRPr="000408FE" w:rsidTr="000408FE">
        <w:trPr>
          <w:trHeight w:hRule="exact" w:val="100"/>
        </w:trPr>
        <w:tc>
          <w:tcPr>
            <w:tcW w:w="3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408FE" w:rsidRPr="000408FE" w:rsidTr="000408FE">
        <w:trPr>
          <w:trHeight w:hRule="exact" w:val="220"/>
        </w:trPr>
        <w:tc>
          <w:tcPr>
            <w:tcW w:w="324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150 - FOSFATO DISSODICO DE PREDNISOLONA 3 MG/ML 60 ML</w:t>
            </w:r>
          </w:p>
        </w:tc>
        <w:tc>
          <w:tcPr>
            <w:tcW w:w="8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HIPOLABOR</w:t>
            </w: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50,00</w:t>
            </w:r>
          </w:p>
        </w:tc>
        <w:tc>
          <w:tcPr>
            <w:tcW w:w="10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R$ 4,1000</w:t>
            </w:r>
          </w:p>
        </w:tc>
        <w:tc>
          <w:tcPr>
            <w:tcW w:w="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R$ 205,00</w:t>
            </w:r>
          </w:p>
        </w:tc>
      </w:tr>
      <w:tr w:rsidR="000408FE" w:rsidRPr="000408FE" w:rsidTr="000408FE">
        <w:trPr>
          <w:trHeight w:hRule="exact" w:val="160"/>
        </w:trPr>
        <w:tc>
          <w:tcPr>
            <w:tcW w:w="324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408FE" w:rsidRPr="000408FE" w:rsidTr="000408FE">
        <w:trPr>
          <w:trHeight w:hRule="exact" w:val="20"/>
        </w:trPr>
        <w:tc>
          <w:tcPr>
            <w:tcW w:w="324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408FE" w:rsidRPr="000408FE" w:rsidTr="000408FE">
        <w:trPr>
          <w:trHeight w:hRule="exact" w:val="100"/>
        </w:trPr>
        <w:tc>
          <w:tcPr>
            <w:tcW w:w="3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408FE" w:rsidRPr="000408FE" w:rsidTr="000408FE">
        <w:trPr>
          <w:trHeight w:hRule="exact" w:val="220"/>
        </w:trPr>
        <w:tc>
          <w:tcPr>
            <w:tcW w:w="32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151 - FUROSEMIDA 40 MG                                                                               </w:t>
            </w:r>
          </w:p>
        </w:tc>
        <w:tc>
          <w:tcPr>
            <w:tcW w:w="8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HIPOLABOR</w:t>
            </w: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50.000,00</w:t>
            </w:r>
          </w:p>
        </w:tc>
        <w:tc>
          <w:tcPr>
            <w:tcW w:w="10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R$ 0,0500</w:t>
            </w:r>
          </w:p>
        </w:tc>
        <w:tc>
          <w:tcPr>
            <w:tcW w:w="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R$ 2.500,00</w:t>
            </w:r>
          </w:p>
        </w:tc>
      </w:tr>
      <w:tr w:rsidR="000408FE" w:rsidRPr="000408FE" w:rsidTr="000408FE">
        <w:trPr>
          <w:trHeight w:hRule="exact" w:val="20"/>
        </w:trPr>
        <w:tc>
          <w:tcPr>
            <w:tcW w:w="3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408FE" w:rsidRPr="000408FE" w:rsidTr="000408FE">
        <w:trPr>
          <w:trHeight w:hRule="exact" w:val="80"/>
        </w:trPr>
        <w:tc>
          <w:tcPr>
            <w:tcW w:w="3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408FE" w:rsidRPr="000408FE" w:rsidTr="000408FE">
        <w:trPr>
          <w:trHeight w:hRule="exact" w:val="220"/>
        </w:trPr>
        <w:tc>
          <w:tcPr>
            <w:tcW w:w="32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245 - RISPERIDONA 1 MG</w:t>
            </w:r>
          </w:p>
        </w:tc>
        <w:tc>
          <w:tcPr>
            <w:tcW w:w="8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ACCORD</w:t>
            </w: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300,00</w:t>
            </w:r>
          </w:p>
        </w:tc>
        <w:tc>
          <w:tcPr>
            <w:tcW w:w="10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R$ 0,1300</w:t>
            </w:r>
          </w:p>
        </w:tc>
        <w:tc>
          <w:tcPr>
            <w:tcW w:w="6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  <w:gridSpan w:val="2"/>
          </w:tcPr>
          <w:p w:rsidR="000408FE" w:rsidRPr="000408FE" w:rsidRDefault="000408FE" w:rsidP="0004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0408FE" w:rsidRPr="000408FE" w:rsidRDefault="000408FE" w:rsidP="00040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08FE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R$ 39,00</w:t>
            </w:r>
          </w:p>
        </w:tc>
      </w:tr>
    </w:tbl>
    <w:p w:rsidR="000408FE" w:rsidRPr="00A634F3" w:rsidRDefault="000408FE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20"/>
          <w:szCs w:val="20"/>
          <w:lang w:eastAsia="x-none"/>
        </w:rPr>
      </w:pPr>
    </w:p>
    <w:p w:rsidR="00C36600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20"/>
          <w:szCs w:val="20"/>
          <w:lang w:eastAsia="x-none"/>
        </w:rPr>
        <w:t xml:space="preserve"> 4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.2. Nos preços estão inclusas, além do lucro, todas as despesas de custos, como por exemplo: materiais, produtos, mercadorias, embalagens, mão-de-obra especializada ou não, transportes, fretes, cargas, seguros, encargos sociais e trabalhistas, custos e benefícios, taxas e impostos, e quaisquer outras despesas, direta ou indiretamente relacionadas com a execução do objeto total deste contrato.</w:t>
      </w:r>
    </w:p>
    <w:p w:rsidR="00C36600" w:rsidRPr="00A634F3" w:rsidRDefault="00C36600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5ª - DAS CONDIÇÕES DE PAGAMENTO</w:t>
      </w:r>
    </w:p>
    <w:p w:rsidR="000408FE" w:rsidRPr="00C36600" w:rsidRDefault="000408FE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 xml:space="preserve">5.1. Os pagamentos serão efetuados pela tesouraria da PREFEITURA, em até 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30 (trinta) dias corridos,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pelo valor da nota fiscal extraída pela CONTRATADA, desde que seja devidamente processada pela contabilidade.</w:t>
      </w: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5.2. Caso o dia de pagamento coincida com sábados, domingos, feriados ou pontos facultativos, o mesmo será efetuado no primeiro dia útil subsequente sem qualquer incidência de correção monetária ou reajuste.</w:t>
      </w: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6ª - DAS RESPONSABILIDADES DA CONTRATADA</w:t>
      </w: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 xml:space="preserve">6.1. A CONTRATADA reconhece por este instrumento que é a única e exclusiva responsável por danos ou prejuízos que possam causar à PREFEITURA, coisas ou pessoas de terceiros, em decorrência da execução deste contrato, correndo às suas expensas, sem quaisquer ônus para a PREFEITURA, nos termos do Código Civil Brasileiro e legislação pertinente. </w:t>
      </w:r>
    </w:p>
    <w:p w:rsidR="005E2126" w:rsidRPr="00A634F3" w:rsidRDefault="005E2126" w:rsidP="005E2126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6.2. A CONTRATADA obriga-se a permitir a fiscalização municipal, possibilitando verificar os produtos e a fornecer, quando solicitada, todos os dados e elementos relativos aos mesmos.</w:t>
      </w:r>
    </w:p>
    <w:p w:rsidR="005E2126" w:rsidRPr="00A634F3" w:rsidRDefault="005E2126" w:rsidP="005E2126">
      <w:pPr>
        <w:tabs>
          <w:tab w:val="left" w:pos="2127"/>
          <w:tab w:val="left" w:pos="2694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6.3. A PREFEITURA poderá, em qualquer ocasião, exercer a mais ampla fiscalização dos produtos, reservando-se o direito de rejeitá-los a seu critério, quando não forem considerados satisfatórios, devendo a CONTRATADA repô-los às suas expensas.</w:t>
      </w:r>
    </w:p>
    <w:p w:rsidR="005E2126" w:rsidRPr="00A634F3" w:rsidRDefault="005E2126" w:rsidP="005E212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130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6.4. A CONTRATADA deverá providenciar e selecionar ao seu exclusivo critério, e contratar, em seu nome, a mão-de-obra necessária à execução deste contrato, seja ela especializada ou não, técnica ou administrativamente, respondendo por todos os encargos trabalhistas, previdenciários e sociais, não tendo os mesmos vínculo empregatício algum com a PREFEITURA.</w:t>
      </w:r>
    </w:p>
    <w:p w:rsidR="005E2126" w:rsidRPr="00A634F3" w:rsidRDefault="005E2126" w:rsidP="005E212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130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7ª - DAS PENALIDADES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 7.1. Em caso de inexecução total ou parcial do contrato, bem como de ocorrência de atraso injustificado na execução do objeto deste contrato, submeter-se-á a CONTRATADA, sendo-lhe garantida plena defesa, as seguintes penalidades: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Advertência;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Multa;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Suspensão temporária de participação em licitação e impedimento de contratar com a Administração Pública, por prazo não superior a 2 (dois) anos e;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Declaração de inidoneidade para licitar ou contratar com a Administração Pública enquanto 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no item anterior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7.2. A multa prevista acima será a seguinte: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Até 20% (vinte por cento) do valor total contratado, no caso de sua não realização e/ou descumprimento total de alguma das cláusulas contratuais;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Até 10% (dez por cento) do valor total contratado, no caso de sua não realização e/ou descumprimento parcial de alguma das cláusulas contratuais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7.3. Os prazos para defesa prévia serão de 05 (cinco) dias úteis nas hipóteses de advertência, multa ou suspensão temporária de participar em licitação e </w:t>
      </w:r>
      <w:r w:rsid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impedimento de contratar com a 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Administração Pública, e de 10 (dez) dias úteis na hipótese de declaração de inidoneidade para licitar ou contratar com a administração pública.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lastRenderedPageBreak/>
        <w:t>7.4. As penalidades aqui previstas são autônomas e suas aplicações cumulativas serão regidas pelo art. 87, § 2°, da Lei No: 8.666/93.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7.5. O pagamento da multa não eximirá a CONTRATADA de corrigir as irregularidades que deram causa à penalidade;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7.6. A CONTRATANTE deverá notificar a CONTRATADA, por escrito, de qualquer anormalidade constatada durante a prestação dos serviços, para adoção das providências cabíveis.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7.7. O valor das multas aplicadas será devidamente corrigido pelo IGP-M, até a data de seu efetivo pagamento, e recolhido aos cofres da PREFEITURA, dentro de 03 (três) dias úteis da data de sua cominação, mediante guia de recolhimento oficial.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8ª - DA RESCISÃO CONTRATUAL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8.1. O termo do futuro contrato poderá ser rescindido: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Por ato unilateral e escrito da Administração, nas situações previstas nos incisos I a XII e XVII do art. 78 da Lei no 8.666, de 1993;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Amigavelmente, nos termos do art. 79, inciso II, da Lei no 8.666, de 1993.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8.2. Os casos de rescisão contratual serão formalmente motivados, assegurando-se à Contratada o direito à prévia e ampla defesa.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8.3. A Contratada reconhece os direitos da Contratante em caso de rescisão administrativa prevista no art. 77 da Lei no 8.666, de 1993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caps/>
          <w:sz w:val="18"/>
          <w:szCs w:val="18"/>
          <w:lang w:eastAsia="x-none"/>
        </w:rPr>
        <w:t>C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LÁUSULA 9ª - DOS RECURSOS FINANCEIROS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highlight w:val="yellow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9.1. As despesas decorrentes da execução deste contrato correrão por conta das seguintes dotações orçamentárias, constantes do orçamento para exercício de 2020: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Ficha: 441/453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Unidade orçamentaria: 02.04.01/02.04.01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Funcional programática: 10.301.0049.2.155/10.301.0043.2.139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bCs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Classificação da Despesa: 3.3.90.32.00/</w:t>
      </w:r>
      <w:r w:rsidRPr="00A634F3">
        <w:rPr>
          <w:rFonts w:ascii="Cambria" w:eastAsia="Times New Roman" w:hAnsi="Cambria" w:cs="Arial"/>
          <w:bCs/>
          <w:sz w:val="18"/>
          <w:szCs w:val="18"/>
          <w:lang w:eastAsia="pt-BR"/>
        </w:rPr>
        <w:t>3.3.90.32.00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caps/>
          <w:sz w:val="18"/>
          <w:szCs w:val="18"/>
          <w:lang w:eastAsia="x-none"/>
        </w:rPr>
        <w:t>C</w:t>
      </w:r>
      <w:r w:rsid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LÁUSULA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 10ª - DOS REAJUSTES DE PREÇOS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10.1. Conforme dispõe a Lei Federal Nº: 8.880/94, os preços não sofrerão reajustes pelo prazo de 01 (um) ano, contado da data de celebração do presente contrato.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 xml:space="preserve">10.2. Será mantido o equilíbrio econômico-financeiro original do contrato conforme prescreve a Lei Federal Nº: 8.666/93 e alterações, a ser recomposto no indicado pelos preços vigentes na data da apresentação da proposta, ou de </w:t>
      </w:r>
      <w:r w:rsidR="00232923">
        <w:rPr>
          <w:rFonts w:ascii="Cambria" w:eastAsia="Times New Roman" w:hAnsi="Cambria" w:cs="Arial"/>
          <w:sz w:val="18"/>
          <w:szCs w:val="18"/>
          <w:lang w:eastAsia="pt-BR"/>
        </w:rPr>
        <w:t>formulação dos preços a que está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se referir, ou ainda da últ</w:t>
      </w:r>
      <w:r w:rsidR="00232923">
        <w:rPr>
          <w:rFonts w:ascii="Cambria" w:eastAsia="Times New Roman" w:hAnsi="Cambria" w:cs="Arial"/>
          <w:sz w:val="18"/>
          <w:szCs w:val="18"/>
          <w:lang w:eastAsia="pt-BR"/>
        </w:rPr>
        <w:t>ima revisão contratual caso está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tenha envolvido pactuação de novos preços.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A634F3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CLÁUSULA </w:t>
      </w:r>
      <w:r w:rsidR="005E2126"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11ª - DO SUPORTE LEGAL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11.1. Este contrato é regulamentado pelos seguintes dispositivos legais: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11.1.1. Constituição Federal; 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11.1.2. Constituição Municipal;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11.1.3. Lei Federal Nº: 8.666/93;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11.1.4. Lei Federal Nº 10.520/2002;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11.1.4. Lei Federal Nº: 8.880/94;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11.1.5. Lei Federal Nº: 8.883/94;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11.1.6. Lei Federal Nº: 9.032/95;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11.1.7. Lei Federal Nº: 9.069/95;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11.1.8. Lei Federal Nº: 9.648/98;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11.1.9. Lei Federal Nº: 9.854/99;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</w:t>
      </w:r>
      <w:r w:rsidR="00BA039B" w:rsidRPr="00A634F3">
        <w:rPr>
          <w:rFonts w:ascii="Cambria" w:eastAsia="Times New Roman" w:hAnsi="Cambria" w:cs="Arial"/>
          <w:sz w:val="18"/>
          <w:szCs w:val="18"/>
          <w:lang w:eastAsia="pt-BR"/>
        </w:rPr>
        <w:t>.10. Lei Complementar 123/2006;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11.1.11. Demais disposições legais passíveis de aplicação, inclusive subsidiariamente, os princípios gerais d</w:t>
      </w:r>
      <w:r w:rsidR="00BA039B" w:rsidRPr="00A634F3">
        <w:rPr>
          <w:rFonts w:ascii="Cambria" w:eastAsia="Times New Roman" w:hAnsi="Cambria" w:cs="Arial"/>
          <w:sz w:val="18"/>
          <w:szCs w:val="18"/>
          <w:lang w:eastAsia="pt-BR"/>
        </w:rPr>
        <w:t>e Direito.</w:t>
      </w:r>
    </w:p>
    <w:p w:rsidR="00BA039B" w:rsidRPr="00A634F3" w:rsidRDefault="00BA039B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A634F3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CLÁUSULA</w:t>
      </w:r>
      <w:r w:rsidR="005E2126"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 12ª - DAS DISPOSIÇÕES GERAIS E FINAIS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12.1. Não será permitido o início do fornecimento dos medicamentos sem que o Departamento de Compras emita, previamente, a respectiva “Ordem de Fornecimento”.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lastRenderedPageBreak/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12.2. Aplica-se, no que couber, o disposto no artigo 79, da Lei Federal Nº: 8.666/93, bem como outros dispositivos legais previstos na aludida Lei.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12.3. Para os casos omissos neste contrato prevalecerão as condições e exigências da respectiva licitação e de mais disposições em vigor.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12.4. Fica expressamente proibida a subcontratação total do</w:t>
      </w:r>
      <w:r w:rsidR="00BA039B"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fornecimento dos medicamentos.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12.5. A CONTRATADA assume total responsabilidade pela execução integral deste contrato pelos preços oferecidos, sem direito a qualquer ressarcimento por despesas decorrentes de custos não previstos em sua proposta quer decorrentes de erro ou omissão de sua parte.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 xml:space="preserve">12.6. A CONTRATADA é responsável pelos encargos trabalhistas, previdenciários, fiscais e comercias resultantes da execução deste contrato. 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12.7. As dúvidas surgidas na aplicação deste contrato, bem como os casos omissos, serão solucionadas pelo Departamento de Licitações e Contratos, depois de ouvidos os órgãos técnicos especializados ou profissionais que se fizerem necessários.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12.8. Prevalecerá o presente contrato no caso de haver divergências entre ele e os documentos eventualmente anexados.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12.9. Fica eleito o Foro desta Comarca de Caconde/SP para solução em primeira instância, de quaisquer questões suscitadas na execução deste contrato, não resolvidas administrativamente.</w:t>
      </w:r>
    </w:p>
    <w:p w:rsidR="005E2126" w:rsidRPr="00A634F3" w:rsidRDefault="005E2126" w:rsidP="005E2126">
      <w:pPr>
        <w:spacing w:after="120" w:line="240" w:lineRule="auto"/>
        <w:rPr>
          <w:rFonts w:ascii="Cambria" w:eastAsia="Times New Roman" w:hAnsi="Cambria" w:cs="Arial"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ab/>
        <w:t>1</w:t>
      </w:r>
      <w:r w:rsidRPr="00A634F3">
        <w:rPr>
          <w:rFonts w:ascii="Cambria" w:eastAsia="Times New Roman" w:hAnsi="Cambria" w:cs="Arial"/>
          <w:sz w:val="18"/>
          <w:szCs w:val="18"/>
          <w:lang w:eastAsia="x-none"/>
        </w:rPr>
        <w:t>2</w:t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>.10. Lido e achado conforme assinam este instrumento, em 03 (três) vias de igual teor e forma, as partes e testemunhas.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LUIZ ANTONIO PERES</w:t>
      </w:r>
    </w:p>
    <w:p w:rsidR="005E2126" w:rsidRPr="00A634F3" w:rsidRDefault="005E2126" w:rsidP="005E2126">
      <w:pPr>
        <w:spacing w:after="0" w:line="240" w:lineRule="auto"/>
        <w:jc w:val="right"/>
        <w:rPr>
          <w:rFonts w:ascii="Cambria" w:eastAsia="Times New Roman" w:hAnsi="Cambria" w:cs="Arial"/>
          <w:bCs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Cs/>
          <w:sz w:val="18"/>
          <w:szCs w:val="18"/>
          <w:lang w:eastAsia="pt-BR"/>
        </w:rPr>
        <w:t>Prefeito Municipal</w:t>
      </w:r>
    </w:p>
    <w:p w:rsidR="00BA039B" w:rsidRPr="00A634F3" w:rsidRDefault="00BA039B" w:rsidP="005E2126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</w:p>
    <w:p w:rsidR="00BA039B" w:rsidRPr="00A634F3" w:rsidRDefault="00BA039B" w:rsidP="005E2126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</w:p>
    <w:p w:rsidR="005E2126" w:rsidRPr="00A634F3" w:rsidRDefault="000408FE" w:rsidP="00A634F3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0408FE">
        <w:rPr>
          <w:rFonts w:ascii="Cambria" w:eastAsia="Times New Roman" w:hAnsi="Cambria" w:cs="Arial"/>
          <w:b/>
          <w:sz w:val="18"/>
          <w:szCs w:val="18"/>
          <w:lang w:eastAsia="pt-BR"/>
        </w:rPr>
        <w:t>DIMEBRAS COMERCIAL HOSPITALAR LTDA</w:t>
      </w:r>
    </w:p>
    <w:p w:rsidR="00A634F3" w:rsidRDefault="00A634F3" w:rsidP="00A634F3">
      <w:pPr>
        <w:spacing w:after="0" w:line="240" w:lineRule="auto"/>
        <w:jc w:val="right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Contratada</w:t>
      </w:r>
    </w:p>
    <w:p w:rsidR="00C44051" w:rsidRPr="00A634F3" w:rsidRDefault="00C44051" w:rsidP="00A634F3">
      <w:pPr>
        <w:spacing w:after="0" w:line="240" w:lineRule="auto"/>
        <w:jc w:val="right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u w:val="single"/>
          <w:lang w:eastAsia="pt-BR"/>
        </w:rPr>
        <w:t>Testemunhas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:</w:t>
      </w: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____________________________</w:t>
      </w:r>
    </w:p>
    <w:p w:rsidR="00A634F3" w:rsidRPr="00A634F3" w:rsidRDefault="00A634F3" w:rsidP="00A634F3">
      <w:pPr>
        <w:spacing w:after="0" w:line="240" w:lineRule="auto"/>
        <w:ind w:left="36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RG __________________</w:t>
      </w: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____________________________</w:t>
      </w:r>
    </w:p>
    <w:p w:rsidR="00A634F3" w:rsidRPr="00A634F3" w:rsidRDefault="00A634F3" w:rsidP="00A634F3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RG __________________</w:t>
      </w: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C22A5F" w:rsidRDefault="00C22A5F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C22A5F" w:rsidRPr="005E2126" w:rsidRDefault="00C22A5F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C44051" w:rsidRDefault="00C44051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881F90" w:rsidRPr="005E2126" w:rsidRDefault="00881F90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b/>
          <w:sz w:val="20"/>
          <w:szCs w:val="20"/>
          <w:lang w:eastAsia="pt-BR"/>
        </w:rPr>
        <w:lastRenderedPageBreak/>
        <w:t>DECLARAÇÃO DE DOCUMENTOS À DISPOSIÇÃO DO TCE-SP</w:t>
      </w:r>
    </w:p>
    <w:p w:rsid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20"/>
          <w:szCs w:val="20"/>
          <w:lang w:eastAsia="pt-BR"/>
        </w:rPr>
      </w:pPr>
    </w:p>
    <w:p w:rsidR="00C44051" w:rsidRPr="005E2126" w:rsidRDefault="00C44051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CONTRATANTE:  </w:t>
      </w:r>
      <w:r w:rsidR="00C22A5F">
        <w:rPr>
          <w:rFonts w:ascii="Cambria" w:eastAsia="Times New Roman" w:hAnsi="Cambria" w:cs="Times New Roman"/>
          <w:b/>
          <w:sz w:val="20"/>
          <w:szCs w:val="20"/>
          <w:lang w:eastAsia="x-none"/>
        </w:rPr>
        <w:t>PREFEITURA MUNICIPAL DE TAPIRATIBA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CNPJ Nº:  </w:t>
      </w:r>
      <w:r w:rsidR="00C22A5F" w:rsidRPr="00C22A5F">
        <w:rPr>
          <w:rFonts w:ascii="Cambria" w:eastAsia="Times New Roman" w:hAnsi="Cambria" w:cs="Arial"/>
          <w:sz w:val="20"/>
          <w:szCs w:val="20"/>
          <w:lang w:eastAsia="pt-BR"/>
        </w:rPr>
        <w:t>45.742.707/0001-01</w:t>
      </w:r>
    </w:p>
    <w:p w:rsidR="005E2126" w:rsidRPr="000408FE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CONTRATADA:  </w:t>
      </w:r>
      <w:r w:rsidR="000408FE" w:rsidRPr="000408FE">
        <w:rPr>
          <w:rFonts w:ascii="Cambria" w:eastAsia="Times New Roman" w:hAnsi="Cambria" w:cs="Arial"/>
          <w:b/>
          <w:sz w:val="20"/>
          <w:szCs w:val="20"/>
          <w:lang w:eastAsia="pt-BR"/>
        </w:rPr>
        <w:t>DIMEBRAS COMERCIAL HOSPITALAR LTDA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0408FE">
        <w:rPr>
          <w:rFonts w:ascii="Cambria" w:eastAsia="Times New Roman" w:hAnsi="Cambria" w:cs="Arial"/>
          <w:sz w:val="20"/>
          <w:szCs w:val="20"/>
          <w:lang w:eastAsia="pt-BR"/>
        </w:rPr>
        <w:t xml:space="preserve">CNPJ Nº: </w:t>
      </w:r>
      <w:r w:rsidR="000408FE" w:rsidRPr="000408FE">
        <w:rPr>
          <w:rFonts w:ascii="Cambria" w:eastAsia="Times New Roman" w:hAnsi="Cambria" w:cs="Arial"/>
          <w:sz w:val="20"/>
          <w:szCs w:val="20"/>
          <w:lang w:eastAsia="pt-BR"/>
        </w:rPr>
        <w:t>56.081.482/0001-06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CONTRATO N° (DE ORIGEM):  </w:t>
      </w:r>
      <w:r w:rsidR="000408FE">
        <w:rPr>
          <w:rFonts w:ascii="Cambria" w:eastAsia="Times New Roman" w:hAnsi="Cambria" w:cs="Arial"/>
          <w:sz w:val="20"/>
          <w:szCs w:val="20"/>
          <w:lang w:eastAsia="pt-BR"/>
        </w:rPr>
        <w:t>085</w:t>
      </w:r>
      <w:r w:rsidR="00881F90">
        <w:rPr>
          <w:rFonts w:ascii="Cambria" w:eastAsia="Times New Roman" w:hAnsi="Cambria" w:cs="Arial"/>
          <w:sz w:val="20"/>
          <w:szCs w:val="20"/>
          <w:lang w:eastAsia="pt-BR"/>
        </w:rPr>
        <w:t>/2020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DATA DA ASSINATURA: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08/09/2020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VIGÊNCIA: 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08/09/2021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OBJETO: 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FORNECIMENTO, PARCELADO E A PEDIDO, DE MEDICAMENTOS.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VALOR (R$):  </w:t>
      </w:r>
      <w:r w:rsidR="000408FE" w:rsidRPr="000408FE">
        <w:rPr>
          <w:rFonts w:ascii="Cambria" w:eastAsia="Times New Roman" w:hAnsi="Cambria" w:cs="Arial"/>
          <w:sz w:val="20"/>
          <w:szCs w:val="20"/>
          <w:lang w:eastAsia="pt-BR"/>
        </w:rPr>
        <w:t>10.190,20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Declaro(amos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),  na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qualidade  de  responsável(</w:t>
      </w:r>
      <w:proofErr w:type="spell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is</w:t>
      </w:r>
      <w:proofErr w:type="spell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)  pela  entidade  supra epigrafada, sob as penas da Lei, que os demais documentos originais, atinentes à correspondente  licitação,  encontram-se  no  respectivo  processo  administrativo arquivado na origem à disposição do Tribunal de Contas do Estado de São Paulo, e serão remetidos quando requisitados.  Em se tratando de obras/serviços de engenharia:  Declaro(amos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),  na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qualidade  de  responsável(</w:t>
      </w:r>
      <w:proofErr w:type="spell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is</w:t>
      </w:r>
      <w:proofErr w:type="spell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)  pela  entidade  supra epigrafada, sob as penas da Lei, que os demais documentos originais, atinentes à correspondente licitação, em especial, os a seguir relacionados, encontram-se no respectivo processo administrativo arquivado na origem à disposição do Tribunal de Contas do Estado de São Paulo, e serão remetidos quando requisitados: 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a)  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memorial  descritivo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dos  trabalhos  e  respectivo  cronograma  físico-financeiro;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b) orçamento detalhado em planilhas que expressem a composição de todos os seus custos unitários; 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c)  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previsão  de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recursos  orçamentários  que  assegurem  o  pagamento das  obrigações  decorrentes  de  obras  ou  serviços  a  serem  executados  no exercício financeiro em curso, de acordo com o respectivo cronograma; 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d)  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comprovação  no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Plano  Plurianual  de  que  o  produto  das  obras  ou serviços foi contemplado em suas metas; e) as plantas e projetos de engenharia e arquitetura.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DA1C57" w:rsidP="005E2126">
      <w:pPr>
        <w:spacing w:after="0" w:line="240" w:lineRule="auto"/>
        <w:jc w:val="right"/>
        <w:rPr>
          <w:rFonts w:ascii="Cambria" w:eastAsia="Times New Roman" w:hAnsi="Cambria" w:cs="Arial"/>
          <w:sz w:val="20"/>
          <w:szCs w:val="20"/>
          <w:lang w:eastAsia="pt-BR"/>
        </w:rPr>
      </w:pPr>
      <w:r>
        <w:rPr>
          <w:rFonts w:ascii="Cambria" w:eastAsia="Times New Roman" w:hAnsi="Cambria" w:cs="Arial"/>
          <w:sz w:val="20"/>
          <w:szCs w:val="20"/>
          <w:lang w:eastAsia="pt-BR"/>
        </w:rPr>
        <w:t>Tapiratiba, 08 de setembro</w:t>
      </w:r>
      <w:r w:rsidR="005E2126"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de 2020.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Assinatura:___________________________________</w:t>
      </w:r>
    </w:p>
    <w:p w:rsid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B67C7B" w:rsidRDefault="00B67C7B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CONTRATADA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Assinatura:__________________________________________________</w:t>
      </w:r>
    </w:p>
    <w:p w:rsidR="00B67C7B" w:rsidRPr="005E2126" w:rsidRDefault="00B67C7B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A634F3" w:rsidRPr="005E2126" w:rsidRDefault="00A634F3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b/>
          <w:sz w:val="20"/>
          <w:szCs w:val="20"/>
          <w:lang w:eastAsia="pt-BR"/>
        </w:rPr>
        <w:lastRenderedPageBreak/>
        <w:t>TERMO DE CIÊNCIA E NOTIFICAÇÃO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Contratante:  </w:t>
      </w:r>
      <w:r w:rsidR="00BA039B">
        <w:rPr>
          <w:rFonts w:ascii="Cambria" w:eastAsia="Times New Roman" w:hAnsi="Cambria" w:cs="Times New Roman"/>
          <w:b/>
          <w:sz w:val="20"/>
          <w:szCs w:val="20"/>
          <w:lang w:eastAsia="x-none"/>
        </w:rPr>
        <w:t>PREFEITURA MUNICIPAL DE TAPIRATIBA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A634F3">
        <w:rPr>
          <w:rFonts w:ascii="Cambria" w:eastAsia="Times New Roman" w:hAnsi="Cambria" w:cs="Arial"/>
          <w:sz w:val="20"/>
          <w:szCs w:val="20"/>
          <w:lang w:eastAsia="pt-BR"/>
        </w:rPr>
        <w:t xml:space="preserve">Contratada: </w:t>
      </w:r>
      <w:r w:rsidR="000408FE" w:rsidRPr="000408FE">
        <w:rPr>
          <w:rFonts w:ascii="Cambria" w:eastAsia="Times New Roman" w:hAnsi="Cambria" w:cs="Arial"/>
          <w:b/>
          <w:sz w:val="20"/>
          <w:szCs w:val="20"/>
          <w:lang w:eastAsia="pt-BR"/>
        </w:rPr>
        <w:t>DIMEBRAS COMERCIAL HOSPITALAR LTDA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Contrato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:</w:t>
      </w: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</w:t>
      </w:r>
      <w:r w:rsidR="000408FE">
        <w:rPr>
          <w:rFonts w:ascii="Cambria" w:eastAsia="Times New Roman" w:hAnsi="Cambria" w:cs="Arial"/>
          <w:sz w:val="20"/>
          <w:szCs w:val="20"/>
          <w:lang w:eastAsia="pt-BR"/>
        </w:rPr>
        <w:t>085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/2020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Objeto: 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FORNECIMENTO, PARCELADO E A PEDIDO, DE MEDICAMENTOS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Na  qualidade  de  Contratante  e  Contratado,  respectivamente,  do  Termo acima  identificado,  e,  cientes  do  seu  encaminhamento  ao  TRIBUNAL  DE CONTAS  DO  ESTADO,  para  fins  de  instrução  e  julgamento,  damo-nos  por CIENTES  e  NOTIFICADOS  para  acompanhar  todos  os  atos  da  tramitação processual,  até  julgamento  final  e  sua  publicação  e,  se  for  o  caso  e  de  nosso interesse, para, nos prazos e nas formas legais e regimentais, exercer o direito da defesa, interpor recursos e o mais que couber.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Outrossim,  estamos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CIENTES,  doravante,  de  que  todos  os  despachos  e decisões  que  vierem  a  ser  tomados,  relativamente  ao  aludido  processo,  serão publicados  no  Diário  Oficial  do  Estado,  Caderno  do  Poder  Legislativo,  parte  do Tribunal de Contas do Estado de São Paulo, de conformidade com o artigo 90 da Lei  Complementar  Estadual  n°  709,  de  14  de  janeiro  de  1993,  precedidos  de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mensagem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eletrônica aos interessados.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DA1C57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>
        <w:rPr>
          <w:rFonts w:ascii="Cambria" w:eastAsia="Times New Roman" w:hAnsi="Cambria" w:cs="Arial"/>
          <w:sz w:val="20"/>
          <w:szCs w:val="20"/>
          <w:lang w:eastAsia="pt-BR"/>
        </w:rPr>
        <w:t>Tapiratiba, 08 de setembro</w:t>
      </w:r>
      <w:r w:rsidR="005E2126"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de 2020. 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Assinatura:__________________________________________________ </w:t>
      </w:r>
    </w:p>
    <w:p w:rsid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DA1C57" w:rsidRPr="005E2126" w:rsidRDefault="00DA1C57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CONTRATADA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Assinatura:__________________________________________________</w:t>
      </w:r>
    </w:p>
    <w:p w:rsidR="005E2126" w:rsidRDefault="005E2126"/>
    <w:sectPr w:rsidR="005E2126" w:rsidSect="00C44051">
      <w:headerReference w:type="default" r:id="rId8"/>
      <w:footerReference w:type="default" r:id="rId9"/>
      <w:pgSz w:w="11906" w:h="16838"/>
      <w:pgMar w:top="1417" w:right="1701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5E9" w:rsidRDefault="002025E9" w:rsidP="005E2126">
      <w:pPr>
        <w:spacing w:after="0" w:line="240" w:lineRule="auto"/>
      </w:pPr>
      <w:r>
        <w:separator/>
      </w:r>
    </w:p>
  </w:endnote>
  <w:endnote w:type="continuationSeparator" w:id="0">
    <w:p w:rsidR="002025E9" w:rsidRDefault="002025E9" w:rsidP="005E2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Century Schoolboo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CAC" w:rsidRPr="005E2126" w:rsidRDefault="00172CAC" w:rsidP="005E2126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pt-BR"/>
      </w:rPr>
    </w:pPr>
    <w:r w:rsidRPr="005E2126">
      <w:rPr>
        <w:rFonts w:ascii="Times New Roman" w:eastAsia="Times New Roman" w:hAnsi="Times New Roman" w:cs="Times New Roman"/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-39370</wp:posOffset>
              </wp:positionH>
              <wp:positionV relativeFrom="paragraph">
                <wp:posOffset>95250</wp:posOffset>
              </wp:positionV>
              <wp:extent cx="5930900" cy="0"/>
              <wp:effectExtent l="8255" t="9525" r="13970" b="9525"/>
              <wp:wrapNone/>
              <wp:docPr id="6" name="Conector re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0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F4D78B" id="Conector reto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1pt,7.5pt" to="463.9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"/>
          </w:pict>
        </mc:Fallback>
      </mc:AlternateContent>
    </w:r>
  </w:p>
  <w:p w:rsidR="00172CAC" w:rsidRPr="005E2126" w:rsidRDefault="00172CAC" w:rsidP="005E2126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pt-BR"/>
      </w:rPr>
    </w:pPr>
    <w:r w:rsidRPr="005E2126">
      <w:rPr>
        <w:rFonts w:ascii="Times New Roman" w:eastAsia="Times New Roman" w:hAnsi="Times New Roman" w:cs="Times New Roman"/>
        <w:sz w:val="18"/>
        <w:szCs w:val="18"/>
        <w:lang w:eastAsia="pt-BR"/>
      </w:rPr>
      <w:t>Praça Dona Esméria Ribeiro do Valle Figueiredo nº 65- CEP. 13.760-000 – Fone (19) 365</w:t>
    </w:r>
    <w:r>
      <w:rPr>
        <w:rFonts w:ascii="Times New Roman" w:eastAsia="Times New Roman" w:hAnsi="Times New Roman" w:cs="Times New Roman"/>
        <w:sz w:val="18"/>
        <w:szCs w:val="18"/>
        <w:lang w:eastAsia="pt-BR"/>
      </w:rPr>
      <w:t>7-980</w:t>
    </w:r>
    <w:r w:rsidRPr="005E2126">
      <w:rPr>
        <w:rFonts w:ascii="Times New Roman" w:eastAsia="Times New Roman" w:hAnsi="Times New Roman" w:cs="Times New Roman"/>
        <w:sz w:val="18"/>
        <w:szCs w:val="18"/>
        <w:lang w:eastAsia="pt-BR"/>
      </w:rPr>
      <w:t>0</w:t>
    </w:r>
  </w:p>
  <w:p w:rsidR="00172CAC" w:rsidRPr="005E2126" w:rsidRDefault="00172CAC" w:rsidP="005E2126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sz w:val="17"/>
        <w:szCs w:val="17"/>
        <w:lang w:val="en-US" w:eastAsia="x-none"/>
      </w:rPr>
    </w:pPr>
    <w:r w:rsidRPr="005E2126">
      <w:rPr>
        <w:rFonts w:ascii="Times New Roman" w:eastAsia="Times New Roman" w:hAnsi="Times New Roman" w:cs="Times New Roman"/>
        <w:sz w:val="17"/>
        <w:szCs w:val="17"/>
        <w:lang w:val="en-US" w:eastAsia="x-none"/>
      </w:rPr>
      <w:t xml:space="preserve">CNPJ 45.742.707/0001-01 </w:t>
    </w:r>
    <w:r>
      <w:rPr>
        <w:rFonts w:ascii="Times New Roman" w:eastAsia="Times New Roman" w:hAnsi="Times New Roman" w:cs="Times New Roman"/>
        <w:color w:val="000000"/>
        <w:sz w:val="17"/>
        <w:szCs w:val="17"/>
        <w:lang w:val="en-US" w:eastAsia="x-none"/>
      </w:rPr>
      <w:t xml:space="preserve">– e-mail: </w:t>
    </w:r>
    <w:hyperlink r:id="rId1" w:history="1">
      <w:r w:rsidRPr="00565D70">
        <w:rPr>
          <w:rStyle w:val="Hyperlink"/>
          <w:rFonts w:ascii="Times New Roman" w:eastAsia="Times New Roman" w:hAnsi="Times New Roman" w:cs="Times New Roman"/>
          <w:sz w:val="17"/>
          <w:szCs w:val="17"/>
          <w:lang w:val="en-US" w:eastAsia="x-none"/>
        </w:rPr>
        <w:t>licita@tapiratiba.sp.gov.br</w:t>
      </w:r>
    </w:hyperlink>
    <w:r>
      <w:rPr>
        <w:rFonts w:ascii="Times New Roman" w:eastAsia="Times New Roman" w:hAnsi="Times New Roman" w:cs="Times New Roman"/>
        <w:color w:val="000000"/>
        <w:sz w:val="17"/>
        <w:szCs w:val="17"/>
        <w:lang w:val="en-US" w:eastAsia="x-none"/>
      </w:rPr>
      <w:t xml:space="preserve"> -</w:t>
    </w:r>
    <w:r w:rsidRPr="005E2126">
      <w:rPr>
        <w:rFonts w:ascii="Times New Roman" w:eastAsia="Times New Roman" w:hAnsi="Times New Roman" w:cs="Times New Roman"/>
        <w:color w:val="000000"/>
        <w:sz w:val="17"/>
        <w:szCs w:val="17"/>
        <w:lang w:val="en-US" w:eastAsia="x-none"/>
      </w:rPr>
      <w:t xml:space="preserve"> home page: www.tapiratiba.sp.gov.br</w:t>
    </w:r>
  </w:p>
  <w:p w:rsidR="00172CAC" w:rsidRPr="005E2126" w:rsidRDefault="00172CA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5E9" w:rsidRDefault="002025E9" w:rsidP="005E2126">
      <w:pPr>
        <w:spacing w:after="0" w:line="240" w:lineRule="auto"/>
      </w:pPr>
      <w:r>
        <w:separator/>
      </w:r>
    </w:p>
  </w:footnote>
  <w:footnote w:type="continuationSeparator" w:id="0">
    <w:p w:rsidR="002025E9" w:rsidRDefault="002025E9" w:rsidP="005E2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  <w:r w:rsidRPr="00C13061">
      <w:rPr>
        <w:rFonts w:ascii="New Century Schoolbook" w:hAnsi="New Century Schoolbook" w:cs="Estrangelo Edessa"/>
        <w:bCs/>
        <w:i/>
        <w:noProof/>
        <w:sz w:val="36"/>
        <w:szCs w:val="40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-71120</wp:posOffset>
          </wp:positionH>
          <wp:positionV relativeFrom="paragraph">
            <wp:posOffset>-57785</wp:posOffset>
          </wp:positionV>
          <wp:extent cx="871220" cy="826770"/>
          <wp:effectExtent l="0" t="0" r="508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36"/>
        <w:szCs w:val="40"/>
      </w:rPr>
    </w:pPr>
    <w:r w:rsidRPr="00C13061">
      <w:rPr>
        <w:rFonts w:ascii="New Century Schoolbook" w:hAnsi="New Century Schoolbook" w:cs="Estrangelo Edessa"/>
        <w:bCs/>
        <w:i/>
        <w:sz w:val="36"/>
        <w:szCs w:val="40"/>
      </w:rPr>
      <w:t>Prefeitura Municipal de</w:t>
    </w:r>
    <w:r>
      <w:rPr>
        <w:rFonts w:ascii="New Century Schoolbook" w:hAnsi="New Century Schoolbook" w:cs="Estrangelo Edessa"/>
        <w:bCs/>
        <w:i/>
        <w:sz w:val="36"/>
        <w:szCs w:val="40"/>
      </w:rPr>
      <w:t xml:space="preserve"> </w:t>
    </w: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/>
        <w:bCs/>
        <w:i/>
        <w:sz w:val="36"/>
        <w:szCs w:val="40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-38100</wp:posOffset>
              </wp:positionH>
              <wp:positionV relativeFrom="paragraph">
                <wp:posOffset>475615</wp:posOffset>
              </wp:positionV>
              <wp:extent cx="5955665" cy="0"/>
              <wp:effectExtent l="9525" t="8890" r="6985" b="10160"/>
              <wp:wrapNone/>
              <wp:docPr id="3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566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2C7835" id="Conector re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37.45pt" to="465.95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eO3GQIAADEEAAAOAAAAZHJzL2Uyb0RvYy54bWysU8GO2jAQvVfqP1i+QxIgFCLCqkqgl22L&#10;tNsPMLZDrDq2ZRsCqvrvHRuC2PZSVc3BGXtmnt/MPK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"/>
          </w:pict>
        </mc:Fallback>
      </mc:AlternateContent>
    </w:r>
    <w:r w:rsidRPr="00C13061">
      <w:rPr>
        <w:rFonts w:ascii="New Century Schoolbook" w:hAnsi="New Century Schoolbook" w:cs="Estrangelo Edessa"/>
        <w:b/>
        <w:bCs/>
        <w:i/>
        <w:sz w:val="36"/>
        <w:szCs w:val="40"/>
      </w:rPr>
      <w:t>TAPIRATIBA</w:t>
    </w:r>
  </w:p>
  <w:p w:rsidR="00172CAC" w:rsidRDefault="00172CAC" w:rsidP="005E2126">
    <w:pPr>
      <w:pStyle w:val="Cabealho"/>
    </w:pPr>
  </w:p>
  <w:p w:rsidR="00172CAC" w:rsidRPr="005E2126" w:rsidRDefault="00172CAC" w:rsidP="005E212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A33ECF"/>
    <w:multiLevelType w:val="hybridMultilevel"/>
    <w:tmpl w:val="E070BE5C"/>
    <w:lvl w:ilvl="0" w:tplc="5E929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126"/>
    <w:rsid w:val="00013DA8"/>
    <w:rsid w:val="000408FE"/>
    <w:rsid w:val="00172CAC"/>
    <w:rsid w:val="002025E9"/>
    <w:rsid w:val="00232923"/>
    <w:rsid w:val="004947D5"/>
    <w:rsid w:val="004F3139"/>
    <w:rsid w:val="00527388"/>
    <w:rsid w:val="005E2126"/>
    <w:rsid w:val="00701EA0"/>
    <w:rsid w:val="00711EEE"/>
    <w:rsid w:val="00793744"/>
    <w:rsid w:val="00881F90"/>
    <w:rsid w:val="008A1A01"/>
    <w:rsid w:val="00A31173"/>
    <w:rsid w:val="00A634F3"/>
    <w:rsid w:val="00AA0F17"/>
    <w:rsid w:val="00B0277D"/>
    <w:rsid w:val="00B67C7B"/>
    <w:rsid w:val="00BA039B"/>
    <w:rsid w:val="00C22A5F"/>
    <w:rsid w:val="00C36600"/>
    <w:rsid w:val="00C44051"/>
    <w:rsid w:val="00DA1C57"/>
    <w:rsid w:val="00DB699A"/>
    <w:rsid w:val="00DD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EEC19D8-E1B1-4C50-AD97-0C8008B61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E21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E2126"/>
  </w:style>
  <w:style w:type="paragraph" w:styleId="Rodap">
    <w:name w:val="footer"/>
    <w:basedOn w:val="Normal"/>
    <w:link w:val="RodapChar"/>
    <w:uiPriority w:val="99"/>
    <w:unhideWhenUsed/>
    <w:rsid w:val="005E21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2126"/>
  </w:style>
  <w:style w:type="character" w:styleId="Hyperlink">
    <w:name w:val="Hyperlink"/>
    <w:basedOn w:val="Fontepargpadro"/>
    <w:uiPriority w:val="99"/>
    <w:unhideWhenUsed/>
    <w:rsid w:val="00BA039B"/>
    <w:rPr>
      <w:color w:val="0563C1" w:themeColor="hyperlink"/>
      <w:u w:val="single"/>
    </w:rPr>
  </w:style>
  <w:style w:type="numbering" w:customStyle="1" w:styleId="Semlista1">
    <w:name w:val="Sem lista1"/>
    <w:next w:val="Semlista"/>
    <w:uiPriority w:val="99"/>
    <w:semiHidden/>
    <w:unhideWhenUsed/>
    <w:rsid w:val="00172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@tapiratib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FCD95-CD8C-4D4A-9989-6C2577422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2515</Words>
  <Characters>13584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licitação</dc:creator>
  <cp:keywords/>
  <dc:description/>
  <cp:lastModifiedBy>licitação</cp:lastModifiedBy>
  <cp:revision>3</cp:revision>
  <dcterms:created xsi:type="dcterms:W3CDTF">2020-09-07T23:06:00Z</dcterms:created>
  <dcterms:modified xsi:type="dcterms:W3CDTF">2020-09-08T14:48:00Z</dcterms:modified>
</cp:coreProperties>
</file>